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A317B2">
        <w:rPr>
          <w:rFonts w:ascii="Times New Roman" w:hAnsi="Times New Roman" w:cs="Times New Roman"/>
          <w:sz w:val="24"/>
          <w:szCs w:val="24"/>
        </w:rPr>
        <w:t>Biyolojik Saat</w:t>
      </w:r>
      <w:r w:rsidR="00B13BBF">
        <w:rPr>
          <w:rFonts w:ascii="Times New Roman" w:hAnsi="Times New Roman" w:cs="Times New Roman"/>
          <w:sz w:val="24"/>
          <w:szCs w:val="24"/>
        </w:rPr>
        <w:t>”</w:t>
      </w:r>
      <w:r w:rsidR="00B13BBF" w:rsidRPr="00B13BBF">
        <w:rPr>
          <w:rFonts w:ascii="Times New Roman" w:hAnsi="Times New Roman" w:cs="Times New Roman"/>
          <w:sz w:val="24"/>
          <w:szCs w:val="24"/>
        </w:rPr>
        <w:t xml:space="preserve"> </w:t>
      </w:r>
      <w:r w:rsidR="006B1109">
        <w:rPr>
          <w:rFonts w:ascii="Times New Roman" w:hAnsi="Times New Roman" w:cs="Times New Roman"/>
          <w:sz w:val="24"/>
          <w:szCs w:val="24"/>
        </w:rPr>
        <w:t>laboratuvar</w:t>
      </w:r>
      <w:r w:rsidR="00460011">
        <w:rPr>
          <w:rFonts w:ascii="Times New Roman" w:hAnsi="Times New Roman" w:cs="Times New Roman"/>
          <w:sz w:val="24"/>
          <w:szCs w:val="24"/>
        </w:rPr>
        <w:t>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A317B2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“Biyolojik Saat”</w:t>
      </w:r>
      <w:r w:rsidRPr="00B13BBF">
        <w:rPr>
          <w:rFonts w:ascii="Times New Roman" w:hAnsi="Times New Roman" w:cs="Times New Roman"/>
          <w:sz w:val="24"/>
          <w:szCs w:val="24"/>
        </w:rPr>
        <w:t xml:space="preserve"> </w:t>
      </w:r>
      <w:r w:rsidR="006B1109">
        <w:rPr>
          <w:rFonts w:ascii="Times New Roman" w:hAnsi="Times New Roman" w:cs="Times New Roman"/>
          <w:sz w:val="24"/>
          <w:szCs w:val="24"/>
        </w:rPr>
        <w:t>laboratuvar</w:t>
      </w:r>
      <w:r w:rsidR="00460011">
        <w:rPr>
          <w:rFonts w:ascii="Times New Roman" w:hAnsi="Times New Roman" w:cs="Times New Roman"/>
          <w:sz w:val="24"/>
          <w:szCs w:val="24"/>
        </w:rPr>
        <w:t>ı</w:t>
      </w:r>
      <w:r w:rsidR="00460011" w:rsidRPr="00B13BBF">
        <w:rPr>
          <w:rFonts w:ascii="Times New Roman" w:hAnsi="Times New Roman" w:cs="Times New Roman"/>
          <w:sz w:val="24"/>
          <w:szCs w:val="24"/>
        </w:rPr>
        <w:t>’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A317B2">
        <w:rPr>
          <w:rFonts w:ascii="Times New Roman" w:hAnsi="Times New Roman" w:cs="Times New Roman"/>
          <w:sz w:val="24"/>
          <w:szCs w:val="24"/>
        </w:rPr>
        <w:t>“Biyolojik Saat”</w:t>
      </w:r>
      <w:r w:rsidR="00A317B2" w:rsidRPr="00B13BBF">
        <w:rPr>
          <w:rFonts w:ascii="Times New Roman" w:hAnsi="Times New Roman" w:cs="Times New Roman"/>
          <w:sz w:val="24"/>
          <w:szCs w:val="24"/>
        </w:rPr>
        <w:t xml:space="preserve"> </w:t>
      </w:r>
      <w:r w:rsidR="006B1109">
        <w:rPr>
          <w:rFonts w:ascii="Times New Roman" w:hAnsi="Times New Roman" w:cs="Times New Roman"/>
          <w:sz w:val="24"/>
          <w:szCs w:val="24"/>
        </w:rPr>
        <w:t>laboratuvar</w:t>
      </w:r>
      <w:r w:rsidR="0083701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A317B2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7B2">
        <w:rPr>
          <w:rFonts w:ascii="Times New Roman" w:hAnsi="Times New Roman" w:cs="Times New Roman"/>
          <w:sz w:val="24"/>
          <w:szCs w:val="24"/>
        </w:rPr>
        <w:t xml:space="preserve">LAB-2 “Biyolojik Saat” </w:t>
      </w:r>
      <w:r w:rsidR="00016534" w:rsidRPr="00A317B2">
        <w:rPr>
          <w:rFonts w:ascii="Times New Roman" w:hAnsi="Times New Roman" w:cs="Times New Roman"/>
          <w:sz w:val="24"/>
          <w:szCs w:val="24"/>
        </w:rPr>
        <w:t>L</w:t>
      </w:r>
      <w:r w:rsidR="006B1109">
        <w:rPr>
          <w:rFonts w:ascii="Times New Roman" w:hAnsi="Times New Roman" w:cs="Times New Roman"/>
          <w:sz w:val="24"/>
          <w:szCs w:val="24"/>
        </w:rPr>
        <w:t>aboratuvar</w:t>
      </w:r>
      <w:r w:rsidR="00793F15" w:rsidRPr="00A317B2">
        <w:rPr>
          <w:rFonts w:ascii="Times New Roman" w:hAnsi="Times New Roman" w:cs="Times New Roman"/>
          <w:sz w:val="24"/>
          <w:szCs w:val="24"/>
        </w:rPr>
        <w:t>ı</w:t>
      </w:r>
      <w:r w:rsidR="00023CD9" w:rsidRPr="00A317B2">
        <w:rPr>
          <w:rFonts w:ascii="Times New Roman" w:hAnsi="Times New Roman" w:cs="Times New Roman"/>
          <w:sz w:val="24"/>
          <w:szCs w:val="24"/>
        </w:rPr>
        <w:t xml:space="preserve">’nı </w:t>
      </w:r>
      <w:r w:rsidR="00116B0E" w:rsidRPr="00A317B2">
        <w:rPr>
          <w:rFonts w:ascii="Times New Roman" w:hAnsi="Times New Roman" w:cs="Times New Roman"/>
          <w:sz w:val="24"/>
          <w:szCs w:val="24"/>
        </w:rPr>
        <w:t>Kullanma</w:t>
      </w:r>
      <w:r w:rsidR="00023CD9" w:rsidRPr="00A317B2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A317B2" w:rsidRPr="00A31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7B2" w:rsidRPr="007B0A71">
        <w:rPr>
          <w:rFonts w:ascii="Times New Roman" w:hAnsi="Times New Roman" w:cs="Times New Roman"/>
          <w:b/>
          <w:i/>
          <w:sz w:val="24"/>
          <w:szCs w:val="24"/>
        </w:rPr>
        <w:t>“Biyolojik Saat</w:t>
      </w:r>
      <w:r w:rsidR="00560719" w:rsidRPr="007B0A7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B1109">
        <w:rPr>
          <w:rFonts w:ascii="Times New Roman" w:hAnsi="Times New Roman" w:cs="Times New Roman"/>
          <w:b/>
          <w:i/>
          <w:sz w:val="24"/>
          <w:szCs w:val="24"/>
        </w:rPr>
        <w:t xml:space="preserve"> laboratuvar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64E3" w:rsidRPr="00BA64E3" w:rsidRDefault="00BA64E3" w:rsidP="00BA64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7B0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A317B2" w:rsidRPr="00A317B2">
        <w:rPr>
          <w:rFonts w:ascii="Times New Roman" w:hAnsi="Times New Roman" w:cs="Times New Roman"/>
          <w:b/>
          <w:i/>
          <w:sz w:val="24"/>
          <w:szCs w:val="24"/>
        </w:rPr>
        <w:t xml:space="preserve"> “Biyolojik Saat”</w:t>
      </w:r>
      <w:r w:rsidR="00A317B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1109">
        <w:rPr>
          <w:rFonts w:ascii="Times New Roman" w:hAnsi="Times New Roman" w:cs="Times New Roman"/>
          <w:b/>
          <w:i/>
          <w:sz w:val="24"/>
          <w:szCs w:val="24"/>
        </w:rPr>
        <w:t xml:space="preserve"> laboratuvar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A317B2">
        <w:rPr>
          <w:rFonts w:ascii="Times New Roman" w:hAnsi="Times New Roman" w:cs="Times New Roman"/>
          <w:sz w:val="24"/>
          <w:szCs w:val="24"/>
        </w:rPr>
        <w:t xml:space="preserve"> 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2C" w:rsidRDefault="000B692C" w:rsidP="00715328">
      <w:pPr>
        <w:spacing w:after="0" w:line="240" w:lineRule="auto"/>
      </w:pPr>
      <w:r>
        <w:separator/>
      </w:r>
    </w:p>
  </w:endnote>
  <w:endnote w:type="continuationSeparator" w:id="0">
    <w:p w:rsidR="000B692C" w:rsidRDefault="000B692C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22" w:rsidRDefault="00E040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7B0A71">
    <w:pPr>
      <w:pStyle w:val="AltBilgi"/>
    </w:pPr>
    <w:r>
      <w:t xml:space="preserve"> </w:t>
    </w: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E04022" w:rsidTr="00F116A3">
      <w:trPr>
        <w:trHeight w:val="255"/>
        <w:jc w:val="center"/>
      </w:trPr>
      <w:tc>
        <w:tcPr>
          <w:tcW w:w="1555" w:type="dxa"/>
        </w:tcPr>
        <w:p w:rsidR="00E04022" w:rsidRPr="00DB41E1" w:rsidRDefault="00E04022" w:rsidP="00E04022">
          <w:pPr>
            <w:pStyle w:val="AltBilgi"/>
            <w:rPr>
              <w:rFonts w:ascii="Times New Roman" w:hAnsi="Times New Roman" w:cs="Times New Roman"/>
              <w:b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Hüseyin GÜL</w:t>
          </w:r>
        </w:p>
      </w:tc>
      <w:tc>
        <w:tcPr>
          <w:tcW w:w="2438" w:type="dxa"/>
          <w:vMerge w:val="restart"/>
          <w:vAlign w:val="center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Nuri ÖZTÜRK</w:t>
          </w:r>
        </w:p>
      </w:tc>
      <w:tc>
        <w:tcPr>
          <w:tcW w:w="2438" w:type="dxa"/>
          <w:vMerge w:val="restart"/>
          <w:vAlign w:val="center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bookmarkEnd w:id="0"/>
    <w:tr w:rsidR="00E04022" w:rsidTr="00F116A3">
      <w:trPr>
        <w:jc w:val="center"/>
      </w:trPr>
      <w:tc>
        <w:tcPr>
          <w:tcW w:w="1555" w:type="dxa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E04022" w:rsidTr="00F116A3">
      <w:trPr>
        <w:trHeight w:val="255"/>
        <w:jc w:val="center"/>
      </w:trPr>
      <w:tc>
        <w:tcPr>
          <w:tcW w:w="1555" w:type="dxa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E04022" w:rsidRPr="00DB41E1" w:rsidRDefault="00E04022" w:rsidP="00E0402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22" w:rsidRDefault="00E04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2C" w:rsidRDefault="000B692C" w:rsidP="00715328">
      <w:pPr>
        <w:spacing w:after="0" w:line="240" w:lineRule="auto"/>
      </w:pPr>
      <w:r>
        <w:separator/>
      </w:r>
    </w:p>
  </w:footnote>
  <w:footnote w:type="continuationSeparator" w:id="0">
    <w:p w:rsidR="000B692C" w:rsidRDefault="000B692C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22" w:rsidRDefault="00E040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301"/>
      <w:gridCol w:w="6803"/>
      <w:gridCol w:w="1560"/>
    </w:tblGrid>
    <w:tr w:rsidR="00BB7C1D" w:rsidTr="00E04022">
      <w:trPr>
        <w:trHeight w:val="293"/>
      </w:trPr>
      <w:tc>
        <w:tcPr>
          <w:tcW w:w="2301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926EDF5" wp14:editId="75839CCD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A317B2" w:rsidP="007B0A7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BİYOLOJİK SAAT LAB</w:t>
          </w:r>
          <w:r w:rsidR="007B0A71">
            <w:rPr>
              <w:rFonts w:ascii="Times New Roman" w:hAnsi="Times New Roman" w:cs="Times New Roman"/>
              <w:b/>
              <w:sz w:val="34"/>
              <w:szCs w:val="34"/>
            </w:rPr>
            <w:t>ORATUVARI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E04022">
      <w:trPr>
        <w:trHeight w:val="1136"/>
      </w:trPr>
      <w:tc>
        <w:tcPr>
          <w:tcW w:w="2301" w:type="dxa"/>
          <w:vMerge/>
        </w:tcPr>
        <w:p w:rsidR="00BB7C1D" w:rsidRDefault="00BB7C1D">
          <w:pPr>
            <w:pStyle w:val="stBilgi"/>
          </w:pPr>
        </w:p>
      </w:tc>
      <w:tc>
        <w:tcPr>
          <w:tcW w:w="6803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4022" w:rsidRDefault="00E04022" w:rsidP="00E04022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E04022" w:rsidRDefault="00E04022" w:rsidP="00E04022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LAB-TL-0016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E04022" w:rsidP="00E04022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22" w:rsidRDefault="00E040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534"/>
    <w:rsid w:val="0001740C"/>
    <w:rsid w:val="00023CD9"/>
    <w:rsid w:val="0004646E"/>
    <w:rsid w:val="0009440F"/>
    <w:rsid w:val="000B692C"/>
    <w:rsid w:val="000C03B2"/>
    <w:rsid w:val="000D3C35"/>
    <w:rsid w:val="000E1987"/>
    <w:rsid w:val="000F7980"/>
    <w:rsid w:val="00116B0E"/>
    <w:rsid w:val="001646D7"/>
    <w:rsid w:val="001A0DAC"/>
    <w:rsid w:val="001A2925"/>
    <w:rsid w:val="002044BE"/>
    <w:rsid w:val="002140B6"/>
    <w:rsid w:val="002300B4"/>
    <w:rsid w:val="00233401"/>
    <w:rsid w:val="00237CA6"/>
    <w:rsid w:val="00245B8E"/>
    <w:rsid w:val="00253D05"/>
    <w:rsid w:val="002726C8"/>
    <w:rsid w:val="002E465E"/>
    <w:rsid w:val="00305533"/>
    <w:rsid w:val="003112FE"/>
    <w:rsid w:val="003B40CD"/>
    <w:rsid w:val="00407476"/>
    <w:rsid w:val="00444814"/>
    <w:rsid w:val="00460011"/>
    <w:rsid w:val="004C4E3E"/>
    <w:rsid w:val="00560719"/>
    <w:rsid w:val="00586B51"/>
    <w:rsid w:val="005D49E7"/>
    <w:rsid w:val="006125E7"/>
    <w:rsid w:val="006465D3"/>
    <w:rsid w:val="00693F2B"/>
    <w:rsid w:val="006B1109"/>
    <w:rsid w:val="006C196F"/>
    <w:rsid w:val="00715328"/>
    <w:rsid w:val="00734941"/>
    <w:rsid w:val="00735AD5"/>
    <w:rsid w:val="00745BD1"/>
    <w:rsid w:val="00753847"/>
    <w:rsid w:val="00762F5B"/>
    <w:rsid w:val="00793F15"/>
    <w:rsid w:val="00797E70"/>
    <w:rsid w:val="007B0A71"/>
    <w:rsid w:val="007B40EF"/>
    <w:rsid w:val="007E3B58"/>
    <w:rsid w:val="00815C40"/>
    <w:rsid w:val="008351AE"/>
    <w:rsid w:val="0083701F"/>
    <w:rsid w:val="00873AAE"/>
    <w:rsid w:val="00880720"/>
    <w:rsid w:val="008D560F"/>
    <w:rsid w:val="008E7F79"/>
    <w:rsid w:val="00937D36"/>
    <w:rsid w:val="00940B6B"/>
    <w:rsid w:val="00951282"/>
    <w:rsid w:val="00963822"/>
    <w:rsid w:val="009A7D9B"/>
    <w:rsid w:val="009C0302"/>
    <w:rsid w:val="009F5EB8"/>
    <w:rsid w:val="00A00E36"/>
    <w:rsid w:val="00A21D68"/>
    <w:rsid w:val="00A317B2"/>
    <w:rsid w:val="00AA3D7F"/>
    <w:rsid w:val="00B057E4"/>
    <w:rsid w:val="00B13BBF"/>
    <w:rsid w:val="00B463EE"/>
    <w:rsid w:val="00B745AC"/>
    <w:rsid w:val="00B8579D"/>
    <w:rsid w:val="00BA64E3"/>
    <w:rsid w:val="00BB357B"/>
    <w:rsid w:val="00BB7C1D"/>
    <w:rsid w:val="00BC45A2"/>
    <w:rsid w:val="00C053D8"/>
    <w:rsid w:val="00C16976"/>
    <w:rsid w:val="00C230BA"/>
    <w:rsid w:val="00C400FB"/>
    <w:rsid w:val="00C87C08"/>
    <w:rsid w:val="00C966AC"/>
    <w:rsid w:val="00CD6D41"/>
    <w:rsid w:val="00D116BA"/>
    <w:rsid w:val="00D216F1"/>
    <w:rsid w:val="00D21E44"/>
    <w:rsid w:val="00D3162B"/>
    <w:rsid w:val="00D34942"/>
    <w:rsid w:val="00D83D97"/>
    <w:rsid w:val="00DB41E1"/>
    <w:rsid w:val="00DE4427"/>
    <w:rsid w:val="00DF0831"/>
    <w:rsid w:val="00DF5845"/>
    <w:rsid w:val="00E04022"/>
    <w:rsid w:val="00E204BE"/>
    <w:rsid w:val="00E42F6B"/>
    <w:rsid w:val="00E54FE5"/>
    <w:rsid w:val="00E57FAB"/>
    <w:rsid w:val="00EF44B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C989"/>
  <w15:docId w15:val="{D565A96D-897D-4FD3-95E9-CDFA6A25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43</cp:revision>
  <cp:lastPrinted>2018-05-18T07:59:00Z</cp:lastPrinted>
  <dcterms:created xsi:type="dcterms:W3CDTF">2018-07-03T11:32:00Z</dcterms:created>
  <dcterms:modified xsi:type="dcterms:W3CDTF">2018-09-04T11:29:00Z</dcterms:modified>
</cp:coreProperties>
</file>